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85" w:rsidRDefault="005C5A85" w:rsidP="00743C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057E3" w:rsidRPr="004B6F2C" w:rsidRDefault="00724178" w:rsidP="00743C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</w:p>
    <w:p w:rsidR="00841037" w:rsidRPr="004B6F2C" w:rsidRDefault="00724178" w:rsidP="00743CF9">
      <w:pPr>
        <w:jc w:val="center"/>
        <w:rPr>
          <w:color w:val="000000"/>
        </w:rPr>
      </w:pPr>
      <w:r>
        <w:rPr>
          <w:lang w:val="sr-Cyrl-RS"/>
        </w:rPr>
        <w:t>ODBORA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ZA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FINANSIJE</w:t>
      </w:r>
      <w:r w:rsidR="00E057E3" w:rsidRPr="004B6F2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BUDžET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I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KONTROLU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TROŠENjA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JAVNIH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SREDSTAVA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NA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TEMU</w:t>
      </w:r>
      <w:r w:rsidR="00743CF9" w:rsidRPr="004B6F2C">
        <w:rPr>
          <w:lang w:val="sr-Cyrl-RS"/>
        </w:rPr>
        <w:t>:</w:t>
      </w:r>
      <w:r w:rsidR="00743CF9" w:rsidRPr="004B6F2C">
        <w:rPr>
          <w:color w:val="000000"/>
        </w:rPr>
        <w:t xml:space="preserve"> </w:t>
      </w:r>
    </w:p>
    <w:p w:rsidR="00743CF9" w:rsidRPr="004B6F2C" w:rsidRDefault="00724178" w:rsidP="00743CF9">
      <w:pPr>
        <w:jc w:val="center"/>
        <w:rPr>
          <w:b/>
        </w:rPr>
      </w:pPr>
      <w:r>
        <w:rPr>
          <w:b/>
          <w:color w:val="000000"/>
        </w:rPr>
        <w:t>PREDSTAVLjANjE</w:t>
      </w:r>
      <w:r w:rsidR="00743CF9" w:rsidRPr="004B6F2C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BUDžETA</w:t>
      </w:r>
      <w:r w:rsidR="00743CF9" w:rsidRPr="004B6F2C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</w:t>
      </w:r>
      <w:r w:rsidR="00743CF9" w:rsidRPr="004B6F2C">
        <w:rPr>
          <w:b/>
          <w:color w:val="000000"/>
          <w:lang w:val="sr-Cyrl-RS"/>
        </w:rPr>
        <w:t xml:space="preserve"> 2022. </w:t>
      </w:r>
      <w:r>
        <w:rPr>
          <w:b/>
          <w:color w:val="000000"/>
          <w:lang w:val="sr-Cyrl-RS"/>
        </w:rPr>
        <w:t>GODINU</w:t>
      </w:r>
      <w:r w:rsidR="00743CF9" w:rsidRPr="004B6F2C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</w:t>
      </w:r>
      <w:r w:rsidR="00743CF9" w:rsidRPr="004B6F2C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ZAVRŠNOG</w:t>
      </w:r>
      <w:r w:rsidR="00743CF9" w:rsidRPr="004B6F2C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RAČUNA</w:t>
      </w:r>
      <w:r w:rsidR="00743CF9" w:rsidRPr="004B6F2C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BUDžETA</w:t>
      </w:r>
      <w:r w:rsidR="00743CF9" w:rsidRPr="004B6F2C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</w:t>
      </w:r>
      <w:r w:rsidR="00743CF9" w:rsidRPr="004B6F2C">
        <w:rPr>
          <w:b/>
          <w:color w:val="000000"/>
          <w:lang w:val="sr-Cyrl-RS"/>
        </w:rPr>
        <w:t xml:space="preserve"> 2020. </w:t>
      </w:r>
      <w:r>
        <w:rPr>
          <w:b/>
          <w:color w:val="000000"/>
          <w:lang w:val="sr-Cyrl-RS"/>
        </w:rPr>
        <w:t>GODINU</w:t>
      </w:r>
    </w:p>
    <w:p w:rsidR="00490D67" w:rsidRPr="004B6F2C" w:rsidRDefault="00490D67" w:rsidP="00743CF9">
      <w:pPr>
        <w:rPr>
          <w:rFonts w:eastAsiaTheme="minorHAnsi"/>
          <w:lang w:val="sr-Cyrl-RS" w:eastAsia="en-US"/>
        </w:rPr>
      </w:pPr>
    </w:p>
    <w:p w:rsidR="00743CF9" w:rsidRPr="004B6F2C" w:rsidRDefault="00724178" w:rsidP="00743CF9">
      <w:pPr>
        <w:rPr>
          <w:color w:val="000000"/>
          <w:lang w:val="sr-Cyrl-RS"/>
        </w:rPr>
      </w:pPr>
      <w:r>
        <w:rPr>
          <w:lang w:val="sr-Cyrl-RS"/>
        </w:rPr>
        <w:t>Odbor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za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finansije</w:t>
      </w:r>
      <w:r w:rsidR="00E057E3" w:rsidRPr="004B6F2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budžet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i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kontrolu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trošenja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javnih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sredstava</w:t>
      </w:r>
      <w:r w:rsidR="00E057E3" w:rsidRPr="004B6F2C">
        <w:rPr>
          <w:lang w:val="sr-Cyrl-RS"/>
        </w:rPr>
        <w:t xml:space="preserve">, </w:t>
      </w:r>
      <w:r>
        <w:rPr>
          <w:lang w:val="sr-Cyrl-RS"/>
        </w:rPr>
        <w:t>na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osnovu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odluke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donete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na</w:t>
      </w:r>
      <w:r w:rsidR="00B65577" w:rsidRPr="004B6F2C">
        <w:rPr>
          <w:lang w:val="sr-Cyrl-RS"/>
        </w:rPr>
        <w:t xml:space="preserve"> 47.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sednici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održane</w:t>
      </w:r>
      <w:r w:rsidR="00E057E3" w:rsidRPr="004B6F2C">
        <w:rPr>
          <w:lang w:val="sr-Cyrl-RS"/>
        </w:rPr>
        <w:t xml:space="preserve"> </w:t>
      </w:r>
      <w:r w:rsidR="00B65577" w:rsidRPr="004B6F2C">
        <w:rPr>
          <w:lang w:val="sr-Cyrl-RS"/>
        </w:rPr>
        <w:t xml:space="preserve">2. </w:t>
      </w:r>
      <w:r>
        <w:rPr>
          <w:lang w:val="sr-Cyrl-RS"/>
        </w:rPr>
        <w:t>novembra</w:t>
      </w:r>
      <w:r w:rsidR="00E057E3" w:rsidRPr="004B6F2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057E3" w:rsidRPr="004B6F2C">
        <w:rPr>
          <w:lang w:val="sr-Cyrl-RS"/>
        </w:rPr>
        <w:t xml:space="preserve">, </w:t>
      </w:r>
      <w:r w:rsidR="00B65577" w:rsidRPr="004B6F2C">
        <w:rPr>
          <w:lang w:val="sr-Cyrl-RS"/>
        </w:rPr>
        <w:t xml:space="preserve"> </w:t>
      </w:r>
      <w:r>
        <w:rPr>
          <w:lang w:val="sr-Cyrl-RS"/>
        </w:rPr>
        <w:t>u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skladu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čl</w:t>
      </w:r>
      <w:r w:rsidR="00E057E3" w:rsidRPr="004B6F2C">
        <w:rPr>
          <w:lang w:val="sr-Cyrl-RS"/>
        </w:rPr>
        <w:t xml:space="preserve">. 83. </w:t>
      </w:r>
      <w:r>
        <w:rPr>
          <w:lang w:val="sr-Cyrl-RS"/>
        </w:rPr>
        <w:t>i</w:t>
      </w:r>
      <w:r w:rsidR="00E057E3" w:rsidRPr="004B6F2C">
        <w:rPr>
          <w:lang w:val="sr-Cyrl-RS"/>
        </w:rPr>
        <w:t xml:space="preserve"> 84.</w:t>
      </w:r>
      <w:r w:rsidR="00E057E3" w:rsidRPr="004B6F2C">
        <w:t xml:space="preserve"> </w:t>
      </w:r>
      <w:r>
        <w:rPr>
          <w:lang w:val="sr-Cyrl-RS"/>
        </w:rPr>
        <w:t>Poslovnika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Narodne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57E3" w:rsidRPr="004B6F2C">
        <w:rPr>
          <w:lang w:val="sr-Cyrl-RS"/>
        </w:rPr>
        <w:t xml:space="preserve">, </w:t>
      </w:r>
      <w:r>
        <w:rPr>
          <w:lang w:val="sr-Cyrl-RS"/>
        </w:rPr>
        <w:t>održao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je</w:t>
      </w:r>
      <w:r w:rsidR="00423BF6" w:rsidRPr="004B6F2C">
        <w:rPr>
          <w:lang w:val="sr-Cyrl-RS"/>
        </w:rPr>
        <w:t xml:space="preserve"> 9. </w:t>
      </w:r>
      <w:r>
        <w:rPr>
          <w:lang w:val="sr-Cyrl-RS"/>
        </w:rPr>
        <w:t>novembra</w:t>
      </w:r>
      <w:r w:rsidR="00423BF6" w:rsidRPr="004B6F2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23BF6" w:rsidRPr="004B6F2C">
        <w:rPr>
          <w:lang w:val="sr-Cyrl-RS"/>
        </w:rPr>
        <w:t xml:space="preserve"> </w:t>
      </w:r>
      <w:r>
        <w:rPr>
          <w:lang w:val="sr-Cyrl-RS"/>
        </w:rPr>
        <w:t>javno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slušanje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na</w:t>
      </w:r>
      <w:r w:rsidR="00E057E3" w:rsidRPr="004B6F2C">
        <w:rPr>
          <w:lang w:val="sr-Cyrl-RS"/>
        </w:rPr>
        <w:t xml:space="preserve"> </w:t>
      </w:r>
      <w:r>
        <w:rPr>
          <w:lang w:val="sr-Cyrl-RS"/>
        </w:rPr>
        <w:t>temu</w:t>
      </w:r>
      <w:r w:rsidR="00E057E3" w:rsidRPr="004B6F2C">
        <w:rPr>
          <w:lang w:val="sr-Cyrl-RS"/>
        </w:rPr>
        <w:t xml:space="preserve">: </w:t>
      </w:r>
      <w:r>
        <w:rPr>
          <w:color w:val="000000"/>
        </w:rPr>
        <w:t>Predstavljanje</w:t>
      </w:r>
      <w:r w:rsidR="00743CF9" w:rsidRPr="004B6F2C">
        <w:rPr>
          <w:color w:val="000000"/>
        </w:rPr>
        <w:t xml:space="preserve"> </w:t>
      </w:r>
      <w:r>
        <w:rPr>
          <w:color w:val="000000"/>
          <w:lang w:val="sr-Cyrl-RS"/>
        </w:rPr>
        <w:t>Budžeta</w:t>
      </w:r>
      <w:r w:rsidR="00743CF9" w:rsidRPr="004B6F2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43CF9" w:rsidRPr="004B6F2C">
        <w:rPr>
          <w:color w:val="000000"/>
          <w:lang w:val="sr-Cyrl-RS"/>
        </w:rPr>
        <w:t xml:space="preserve"> 2022. </w:t>
      </w:r>
      <w:r>
        <w:rPr>
          <w:color w:val="000000"/>
          <w:lang w:val="sr-Cyrl-RS"/>
        </w:rPr>
        <w:t>godinu</w:t>
      </w:r>
      <w:r w:rsidR="00743CF9" w:rsidRPr="004B6F2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43CF9" w:rsidRPr="004B6F2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Završnog</w:t>
      </w:r>
      <w:r w:rsidR="00743CF9" w:rsidRPr="004B6F2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računa</w:t>
      </w:r>
      <w:r w:rsidR="00743CF9" w:rsidRPr="004B6F2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budžeta</w:t>
      </w:r>
      <w:r w:rsidR="00743CF9" w:rsidRPr="004B6F2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43CF9" w:rsidRPr="004B6F2C">
        <w:rPr>
          <w:color w:val="000000"/>
          <w:lang w:val="sr-Cyrl-RS"/>
        </w:rPr>
        <w:t xml:space="preserve"> 2020. </w:t>
      </w:r>
      <w:r>
        <w:rPr>
          <w:color w:val="000000"/>
          <w:lang w:val="sr-Cyrl-RS"/>
        </w:rPr>
        <w:t>godinu</w:t>
      </w:r>
      <w:r w:rsidR="00743CF9" w:rsidRPr="004B6F2C">
        <w:rPr>
          <w:color w:val="000000"/>
          <w:lang w:val="sr-Cyrl-RS"/>
        </w:rPr>
        <w:t>.</w:t>
      </w:r>
    </w:p>
    <w:p w:rsidR="00017320" w:rsidRPr="004B6F2C" w:rsidRDefault="00017320" w:rsidP="00743CF9"/>
    <w:p w:rsidR="00E057E3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slušanjem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0B67" w:rsidRPr="004B6F2C" w:rsidRDefault="00E20B67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7E3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7320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Jolović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Tarbuk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Čarapić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Adrijana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Pupovac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0B67" w:rsidRPr="004B6F2C" w:rsidRDefault="00E20B67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7E3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7320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677C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Bursać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52F11" w:rsidRPr="004B6F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0B67" w:rsidRPr="004B6F2C" w:rsidRDefault="00E20B67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E057E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0B6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61FE" w:rsidRPr="004B6F2C" w:rsidRDefault="001461FE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1461FE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finansija</w:t>
      </w:r>
      <w:r w:rsidR="001461FE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461FE" w:rsidRPr="004B6F2C" w:rsidRDefault="001461FE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Milesa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Prvulović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Gvero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Zvezdan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Vukčević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Gligorić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Škembarević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</w:p>
    <w:p w:rsidR="001461FE" w:rsidRPr="004B6F2C" w:rsidRDefault="001461FE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Državna</w:t>
      </w:r>
      <w:r w:rsidR="001461FE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revizorska</w:t>
      </w:r>
      <w:r w:rsidR="001461FE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institucija</w:t>
      </w:r>
      <w:r w:rsidR="001461FE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20B67" w:rsidRPr="004B6F2C" w:rsidRDefault="00E20B67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461FE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1461FE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</w:p>
    <w:p w:rsidR="005B4911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5B4911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5B4911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Danimir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Vulinović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B49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Gačević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Fiskalni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Altiparmakov</w:t>
      </w: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Šaranović</w:t>
      </w: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Milanović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Savet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koordinaciju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aktivnosti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mera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rast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BDP</w:t>
      </w:r>
      <w:r w:rsidR="0048201A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Privredna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komora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48201A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Milun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Trivunac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Kancelarija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međunarodnog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monetarnog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fonda</w:t>
      </w:r>
      <w:r w:rsidR="0048201A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Julija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Ustjugova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stalni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Nevladin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sektor</w:t>
      </w:r>
      <w:r w:rsidR="00DC11EF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C11EF" w:rsidRPr="004B6F2C" w:rsidRDefault="00DC11EF" w:rsidP="00E057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Nenadić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DC11EF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C11EF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primenjene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CPES</w:t>
      </w:r>
    </w:p>
    <w:p w:rsidR="0048201A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Dragojlović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</w:p>
    <w:p w:rsidR="0048201A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CEVES</w:t>
      </w:r>
    </w:p>
    <w:p w:rsidR="0048201A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Gršić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</w:p>
    <w:p w:rsidR="0048201A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Dražen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Maravić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</w:p>
    <w:p w:rsidR="0048201A" w:rsidRPr="004B6F2C" w:rsidRDefault="0048201A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050C" w:rsidRPr="004B6F2C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Ambasada</w:t>
      </w:r>
      <w:r w:rsidR="0048201A" w:rsidRPr="004B6F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SAD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48201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Večerka</w:t>
      </w:r>
    </w:p>
    <w:p w:rsidR="00645FC8" w:rsidRPr="004B6F2C" w:rsidRDefault="00645FC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FC8" w:rsidRPr="004B6F2C" w:rsidRDefault="00724178" w:rsidP="00645FC8">
      <w:pPr>
        <w:rPr>
          <w:lang w:val="sr-Cyrl-RS"/>
        </w:rPr>
      </w:pPr>
      <w:r>
        <w:t>Na</w:t>
      </w:r>
      <w:r w:rsidR="00645FC8" w:rsidRPr="004B6F2C">
        <w:t xml:space="preserve"> </w:t>
      </w:r>
      <w:r>
        <w:t>javno</w:t>
      </w:r>
      <w:r w:rsidR="00645FC8" w:rsidRPr="004B6F2C">
        <w:t xml:space="preserve"> </w:t>
      </w:r>
      <w:r>
        <w:t>slušanje</w:t>
      </w:r>
      <w:r w:rsidR="00645FC8" w:rsidRPr="004B6F2C">
        <w:t xml:space="preserve"> </w:t>
      </w:r>
      <w:r>
        <w:t>pozvani</w:t>
      </w:r>
      <w:r w:rsidR="00645FC8" w:rsidRPr="004B6F2C">
        <w:t xml:space="preserve"> </w:t>
      </w:r>
      <w:r>
        <w:rPr>
          <w:lang w:val="sr-Cyrl-RS"/>
        </w:rPr>
        <w:t>su</w:t>
      </w:r>
      <w:r w:rsidR="00645FC8" w:rsidRPr="004B6F2C">
        <w:rPr>
          <w:lang w:val="sr-Cyrl-RS"/>
        </w:rPr>
        <w:t xml:space="preserve"> </w:t>
      </w:r>
      <w:r>
        <w:t>i</w:t>
      </w:r>
      <w:r w:rsidR="00645FC8" w:rsidRPr="004B6F2C">
        <w:t xml:space="preserve"> </w:t>
      </w:r>
      <w:r>
        <w:t>predstavnici</w:t>
      </w:r>
      <w:r w:rsidR="00645FC8" w:rsidRPr="004B6F2C">
        <w:t xml:space="preserve"> </w:t>
      </w:r>
      <w:r>
        <w:t>Narodne</w:t>
      </w:r>
      <w:r w:rsidR="00645FC8" w:rsidRPr="004B6F2C">
        <w:t xml:space="preserve"> </w:t>
      </w:r>
      <w:r>
        <w:t>banke</w:t>
      </w:r>
      <w:r w:rsidR="00645FC8" w:rsidRPr="004B6F2C">
        <w:t xml:space="preserve"> </w:t>
      </w:r>
      <w:r>
        <w:t>Srbije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i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Svetske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banke</w:t>
      </w:r>
      <w:r w:rsidR="00645FC8" w:rsidRPr="004B6F2C">
        <w:t xml:space="preserve">, </w:t>
      </w:r>
      <w:r>
        <w:t>koji</w:t>
      </w:r>
      <w:r w:rsidR="00645FC8" w:rsidRPr="004B6F2C">
        <w:t xml:space="preserve"> </w:t>
      </w:r>
      <w:r>
        <w:rPr>
          <w:lang w:val="sr-Cyrl-RS"/>
        </w:rPr>
        <w:t>nisu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bili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u</w:t>
      </w:r>
      <w:r w:rsidR="00645FC8" w:rsidRPr="004B6F2C">
        <w:rPr>
          <w:lang w:val="sr-Cyrl-RS"/>
        </w:rPr>
        <w:t xml:space="preserve"> </w:t>
      </w:r>
      <w:r>
        <w:t>mogućnosti</w:t>
      </w:r>
      <w:r w:rsidR="00645FC8" w:rsidRPr="004B6F2C">
        <w:t xml:space="preserve"> </w:t>
      </w:r>
      <w:r>
        <w:t>da</w:t>
      </w:r>
      <w:r w:rsidR="00645FC8" w:rsidRPr="004B6F2C">
        <w:t xml:space="preserve"> </w:t>
      </w:r>
      <w:r>
        <w:t>prisustvuju</w:t>
      </w:r>
      <w:r w:rsidR="00645FC8" w:rsidRPr="004B6F2C">
        <w:t xml:space="preserve"> </w:t>
      </w:r>
      <w:r>
        <w:t>zbog</w:t>
      </w:r>
      <w:r w:rsidR="00645FC8" w:rsidRPr="004B6F2C">
        <w:t xml:space="preserve"> </w:t>
      </w:r>
      <w:r>
        <w:t>obaveza</w:t>
      </w:r>
      <w:r w:rsidR="00645FC8" w:rsidRPr="004B6F2C">
        <w:t xml:space="preserve"> </w:t>
      </w:r>
      <w:r>
        <w:t>koje</w:t>
      </w:r>
      <w:r w:rsidR="00645FC8" w:rsidRPr="004B6F2C">
        <w:t xml:space="preserve"> </w:t>
      </w:r>
      <w:r>
        <w:t>imaju</w:t>
      </w:r>
      <w:r w:rsidR="00645FC8" w:rsidRPr="004B6F2C">
        <w:t xml:space="preserve"> </w:t>
      </w:r>
      <w:proofErr w:type="gramStart"/>
      <w:r>
        <w:rPr>
          <w:lang w:val="sr-Cyrl-RS"/>
        </w:rPr>
        <w:t>na</w:t>
      </w:r>
      <w:proofErr w:type="gramEnd"/>
      <w:r w:rsidR="00645FC8" w:rsidRPr="004B6F2C">
        <w:rPr>
          <w:lang w:val="sr-Cyrl-RS"/>
        </w:rPr>
        <w:t xml:space="preserve"> </w:t>
      </w:r>
      <w:r>
        <w:rPr>
          <w:lang w:val="sr-Cyrl-RS"/>
        </w:rPr>
        <w:t>zajedničkom</w:t>
      </w:r>
      <w:r w:rsidR="00645FC8" w:rsidRPr="004B6F2C">
        <w:rPr>
          <w:lang w:val="sr-Cyrl-RS"/>
        </w:rPr>
        <w:t xml:space="preserve"> </w:t>
      </w:r>
      <w:r>
        <w:rPr>
          <w:lang w:val="sr-Cyrl-RS"/>
        </w:rPr>
        <w:t>sastanku</w:t>
      </w:r>
      <w:r w:rsidR="00645FC8" w:rsidRPr="004B6F2C">
        <w:rPr>
          <w:lang w:val="sr-Cyrl-RS"/>
        </w:rPr>
        <w:t xml:space="preserve">.   </w:t>
      </w:r>
    </w:p>
    <w:p w:rsidR="0048201A" w:rsidRPr="004B6F2C" w:rsidRDefault="0048201A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21878" w:rsidRDefault="0072417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C5A85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C5A85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C5A85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5A85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nevladinog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Ivicu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skupa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18C8" w:rsidRPr="004B6F2C" w:rsidRDefault="002818C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050C" w:rsidRPr="004B6F2C" w:rsidRDefault="002818C8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D8050C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skupštinskom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ustanovljena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najznačajnijim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najpozvanijih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F4CA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F4CA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4CA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raspravljaju</w:t>
      </w:r>
      <w:r w:rsidR="00842E6D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E6D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950D8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842E6D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842E6D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CA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razjasne</w:t>
      </w:r>
      <w:r w:rsidR="002F4CA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eventualna</w:t>
      </w:r>
      <w:r w:rsidR="00842E6D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sporna</w:t>
      </w:r>
      <w:r w:rsidR="002F4CA7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50D89" w:rsidRPr="004B6F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2E6D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Organizacijom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najznačajnijim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transparentna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6945D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044072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obogaćuje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parlamentarna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olakšava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A04F6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044072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072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realan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odraz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D53553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uzastopno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5811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A9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2A9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6A2A9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A2A9A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kapitalne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6A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penzija</w:t>
      </w:r>
      <w:r w:rsidR="00721878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skupštinskih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CE7F66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78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A9A" w:rsidRPr="004B6F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0829"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11EF" w:rsidRPr="004B6F2C" w:rsidRDefault="005C5A85" w:rsidP="00E057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F1FCA" w:rsidRPr="004B6F2C" w:rsidRDefault="00724178" w:rsidP="00D412A4">
      <w:pPr>
        <w:spacing w:line="274" w:lineRule="exact"/>
        <w:jc w:val="both"/>
        <w:rPr>
          <w:lang w:val="sr-Cyrl-RS"/>
        </w:rPr>
      </w:pPr>
      <w:r>
        <w:rPr>
          <w:lang w:val="sr-Cyrl-RS"/>
        </w:rPr>
        <w:lastRenderedPageBreak/>
        <w:t>Saša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0A660F" w:rsidRPr="004B6F2C">
        <w:rPr>
          <w:lang w:val="sr-Cyrl-RS"/>
        </w:rPr>
        <w:t xml:space="preserve">, </w:t>
      </w:r>
      <w:r>
        <w:rPr>
          <w:lang w:val="sr-Cyrl-RS"/>
        </w:rPr>
        <w:t>državni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sekretar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u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finansija</w:t>
      </w:r>
      <w:r w:rsidR="000A660F" w:rsidRPr="004B6F2C">
        <w:rPr>
          <w:lang w:val="sr-Cyrl-RS"/>
        </w:rPr>
        <w:t xml:space="preserve">, </w:t>
      </w:r>
      <w:r>
        <w:rPr>
          <w:lang w:val="sr-Cyrl-RS"/>
        </w:rPr>
        <w:t>izneo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je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osnovne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ilustrativne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podatke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o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predlogu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budžeta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za</w:t>
      </w:r>
      <w:r w:rsidR="000A660F" w:rsidRPr="004B6F2C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0A660F" w:rsidRPr="004B6F2C">
        <w:rPr>
          <w:lang w:val="sr-Cyrl-RS"/>
        </w:rPr>
        <w:t xml:space="preserve">, </w:t>
      </w:r>
      <w:r>
        <w:rPr>
          <w:lang w:val="sr-Cyrl-RS"/>
        </w:rPr>
        <w:t>kao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i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o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budžeta</w:t>
      </w:r>
      <w:r w:rsidR="000A660F" w:rsidRPr="004B6F2C">
        <w:rPr>
          <w:lang w:val="sr-Cyrl-RS"/>
        </w:rPr>
        <w:t xml:space="preserve"> </w:t>
      </w:r>
      <w:r>
        <w:rPr>
          <w:lang w:val="sr-Cyrl-RS"/>
        </w:rPr>
        <w:t>za</w:t>
      </w:r>
      <w:r w:rsidR="000A660F" w:rsidRPr="004B6F2C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0A660F" w:rsidRPr="004B6F2C">
        <w:rPr>
          <w:lang w:val="sr-Cyrl-RS"/>
        </w:rPr>
        <w:t>.</w:t>
      </w:r>
    </w:p>
    <w:p w:rsidR="00DD31A2" w:rsidRPr="004B6F2C" w:rsidRDefault="00724178" w:rsidP="00D412A4">
      <w:pPr>
        <w:spacing w:line="274" w:lineRule="exact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Rekao</w:t>
      </w:r>
      <w:r w:rsidR="00FF1FCA" w:rsidRPr="004B6F2C">
        <w:rPr>
          <w:lang w:val="sr-Cyrl-RS"/>
        </w:rPr>
        <w:t xml:space="preserve"> </w:t>
      </w:r>
      <w:r>
        <w:rPr>
          <w:lang w:val="sr-Cyrl-RS"/>
        </w:rPr>
        <w:t>je</w:t>
      </w:r>
      <w:r w:rsidR="00FF1FCA" w:rsidRPr="004B6F2C">
        <w:rPr>
          <w:lang w:val="sr-Cyrl-RS"/>
        </w:rPr>
        <w:t xml:space="preserve">  </w:t>
      </w:r>
      <w:r>
        <w:rPr>
          <w:lang w:val="sr-Cyrl-RS"/>
        </w:rPr>
        <w:t>da</w:t>
      </w:r>
      <w:r w:rsidR="00FF1FCA" w:rsidRPr="004B6F2C">
        <w:rPr>
          <w:lang w:val="sr-Cyrl-RS"/>
        </w:rPr>
        <w:t xml:space="preserve"> </w:t>
      </w:r>
      <w:r>
        <w:rPr>
          <w:lang w:val="sr-Cyrl-RS"/>
        </w:rPr>
        <w:t>su</w:t>
      </w:r>
      <w:r w:rsidR="00FF1FCA" w:rsidRPr="004B6F2C">
        <w:rPr>
          <w:lang w:val="sr-Cyrl-RS"/>
        </w:rPr>
        <w:t xml:space="preserve"> </w:t>
      </w:r>
      <w:r>
        <w:rPr>
          <w:lang w:val="sr-Cyrl-R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2022. </w:t>
      </w:r>
      <w:r>
        <w:rPr>
          <w:rFonts w:eastAsiaTheme="minorHAnsi"/>
          <w:lang w:val="sr-Cyrl-RS" w:eastAsia="en-US"/>
        </w:rPr>
        <w:t>godinu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predviđena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sredstva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dalja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investiciona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ulaganja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privredni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razvoj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uz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očuvanje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monetarne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fiskalne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stabilnosti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životnog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standarda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građana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Ukupni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budžetski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prihodi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primanja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 w:rsidR="00DD31A2" w:rsidRPr="004B6F2C">
        <w:rPr>
          <w:rFonts w:eastAsia="Times New Roman"/>
          <w:color w:val="000000"/>
          <w:lang w:val="sr-Cyrl-RS" w:eastAsia="en-US"/>
        </w:rPr>
        <w:t>1</w:t>
      </w:r>
      <w:r w:rsidR="00DD31A2" w:rsidRPr="004B6F2C">
        <w:rPr>
          <w:rFonts w:eastAsia="Times New Roman"/>
          <w:color w:val="000000"/>
          <w:lang w:val="en-US" w:eastAsia="en-US"/>
        </w:rPr>
        <w:t>,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9 </w:t>
      </w:r>
      <w:r>
        <w:rPr>
          <w:rFonts w:eastAsia="Times New Roman"/>
          <w:color w:val="000000"/>
          <w:lang w:val="sr-Cyrl-RS" w:eastAsia="en-US"/>
        </w:rPr>
        <w:t>odsto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u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odnosu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na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2021. </w:t>
      </w:r>
      <w:r>
        <w:rPr>
          <w:rFonts w:eastAsia="Times New Roman"/>
          <w:color w:val="000000"/>
          <w:lang w:val="sr-Cyrl-RS" w:eastAsia="en-US"/>
        </w:rPr>
        <w:t>godinu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, </w:t>
      </w:r>
      <w:r>
        <w:rPr>
          <w:rFonts w:eastAsia="Times New Roman"/>
          <w:color w:val="000000"/>
          <w:lang w:val="sr-Cyrl-RS" w:eastAsia="en-US"/>
        </w:rPr>
        <w:t>a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da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su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>
        <w:rPr>
          <w:rFonts w:eastAsiaTheme="minorHAnsi"/>
          <w:lang w:val="en-US" w:eastAsia="en-US"/>
        </w:rPr>
        <w:t>kupni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rashodi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izdaci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smanje</w:t>
      </w:r>
      <w:r>
        <w:rPr>
          <w:rFonts w:eastAsiaTheme="minorHAnsi"/>
          <w:lang w:val="sr-Cyrl-RS" w:eastAsia="en-US"/>
        </w:rPr>
        <w:t>ni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 w:rsidR="00DD31A2" w:rsidRPr="004B6F2C">
        <w:rPr>
          <w:rFonts w:eastAsiaTheme="minorHAnsi"/>
          <w:lang w:val="en-US" w:eastAsia="en-US"/>
        </w:rPr>
        <w:t xml:space="preserve"> 4,23% </w:t>
      </w:r>
      <w:r>
        <w:rPr>
          <w:rFonts w:eastAsiaTheme="minorHAnsi"/>
          <w:lang w:val="en-US" w:eastAsia="en-US"/>
        </w:rPr>
        <w:t>u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odnosu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na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drugi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rebalans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budžeta</w:t>
      </w:r>
      <w:r w:rsidR="00DD31A2" w:rsidRPr="004B6F2C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DD31A2" w:rsidRPr="004B6F2C">
        <w:rPr>
          <w:rFonts w:eastAsiaTheme="minorHAnsi"/>
          <w:lang w:val="en-US" w:eastAsia="en-US"/>
        </w:rPr>
        <w:t xml:space="preserve"> 2021. </w:t>
      </w:r>
      <w:r>
        <w:rPr>
          <w:rFonts w:eastAsiaTheme="minorHAnsi"/>
          <w:lang w:val="sr-Cyrl-RS" w:eastAsia="en-US"/>
        </w:rPr>
        <w:t>g</w:t>
      </w:r>
      <w:r>
        <w:rPr>
          <w:rFonts w:eastAsiaTheme="minorHAnsi"/>
          <w:lang w:val="en-US" w:eastAsia="en-US"/>
        </w:rPr>
        <w:t>odinu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="Times New Roman"/>
          <w:color w:val="000000"/>
          <w:lang w:val="en-US" w:eastAsia="en-US"/>
        </w:rPr>
        <w:t>Projektovani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deficit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opšte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proofErr w:type="gramStart"/>
      <w:r>
        <w:rPr>
          <w:rFonts w:eastAsia="Times New Roman"/>
          <w:color w:val="000000"/>
          <w:lang w:val="en-US" w:eastAsia="en-US"/>
        </w:rPr>
        <w:t>države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u</w:t>
      </w:r>
      <w:proofErr w:type="gramEnd"/>
      <w:r w:rsidR="00DD31A2" w:rsidRPr="004B6F2C">
        <w:rPr>
          <w:rFonts w:eastAsia="Times New Roman"/>
          <w:color w:val="000000"/>
          <w:lang w:val="en-US" w:eastAsia="en-US"/>
        </w:rPr>
        <w:t xml:space="preserve"> 2022. </w:t>
      </w:r>
      <w:proofErr w:type="gramStart"/>
      <w:r>
        <w:rPr>
          <w:rFonts w:eastAsia="Times New Roman"/>
          <w:color w:val="000000"/>
          <w:lang w:val="en-US" w:eastAsia="en-US"/>
        </w:rPr>
        <w:t>godini</w:t>
      </w:r>
      <w:proofErr w:type="gramEnd"/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iznosi</w:t>
      </w:r>
      <w:r>
        <w:rPr>
          <w:rFonts w:eastAsia="Times New Roman"/>
          <w:color w:val="000000"/>
          <w:lang w:val="sr-Cyrl-RS" w:eastAsia="en-US"/>
        </w:rPr>
        <w:t>će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 w:rsidR="00DD31A2" w:rsidRPr="004B6F2C">
        <w:rPr>
          <w:rFonts w:eastAsia="Times New Roman"/>
          <w:color w:val="000000"/>
          <w:lang w:val="en-US" w:eastAsia="en-US"/>
        </w:rPr>
        <w:t xml:space="preserve">3% 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BDP</w:t>
      </w:r>
      <w:r w:rsidR="00DD31A2" w:rsidRPr="004B6F2C">
        <w:rPr>
          <w:rFonts w:eastAsia="Times New Roman"/>
          <w:color w:val="000000"/>
          <w:lang w:val="sr-Cyrl-RS" w:eastAsia="en-US"/>
        </w:rPr>
        <w:t>-</w:t>
      </w:r>
      <w:r>
        <w:rPr>
          <w:rFonts w:eastAsia="Times New Roman"/>
          <w:color w:val="000000"/>
          <w:lang w:val="sr-Cyrl-RS" w:eastAsia="en-US"/>
        </w:rPr>
        <w:t>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, </w:t>
      </w:r>
      <w:r>
        <w:rPr>
          <w:rFonts w:eastAsia="Times New Roman"/>
          <w:color w:val="000000"/>
          <w:lang w:val="en-US" w:eastAsia="en-US"/>
        </w:rPr>
        <w:t>dok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će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javni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dug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na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centralnom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nivou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biti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do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5</w:t>
      </w:r>
      <w:r w:rsidR="00DD31A2" w:rsidRPr="004B6F2C">
        <w:rPr>
          <w:rFonts w:eastAsia="Times New Roman"/>
          <w:color w:val="000000"/>
          <w:lang w:val="sr-Cyrl-RS" w:eastAsia="en-US"/>
        </w:rPr>
        <w:t>5</w:t>
      </w:r>
      <w:r w:rsidR="00DD31A2" w:rsidRPr="004B6F2C">
        <w:rPr>
          <w:rFonts w:eastAsia="Times New Roman"/>
          <w:color w:val="000000"/>
          <w:lang w:val="en-US" w:eastAsia="en-US"/>
        </w:rPr>
        <w:t xml:space="preserve">,5% </w:t>
      </w:r>
      <w:r>
        <w:rPr>
          <w:rFonts w:eastAsia="Times New Roman"/>
          <w:color w:val="000000"/>
          <w:lang w:val="en-US" w:eastAsia="en-US"/>
        </w:rPr>
        <w:t>BDP</w:t>
      </w:r>
      <w:r w:rsidR="00DD31A2" w:rsidRPr="004B6F2C">
        <w:rPr>
          <w:rFonts w:eastAsia="Times New Roman"/>
          <w:color w:val="000000"/>
          <w:lang w:val="sr-Cyrl-RS" w:eastAsia="en-US"/>
        </w:rPr>
        <w:t>-</w:t>
      </w:r>
      <w:r>
        <w:rPr>
          <w:rFonts w:eastAsia="Times New Roman"/>
          <w:color w:val="000000"/>
          <w:lang w:val="sr-Cyrl-RS" w:eastAsia="en-US"/>
        </w:rPr>
        <w:t>a</w:t>
      </w:r>
      <w:r w:rsidR="00DD31A2" w:rsidRPr="004B6F2C">
        <w:rPr>
          <w:rFonts w:eastAsia="Times New Roman"/>
          <w:color w:val="000000"/>
          <w:lang w:val="en-US" w:eastAsia="en-US"/>
        </w:rPr>
        <w:t>.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Srednjoročni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fiskalni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okvir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predviđa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postepeno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smanjenje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deficita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opšte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države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proofErr w:type="gramStart"/>
      <w:r>
        <w:rPr>
          <w:rFonts w:eastAsia="Times New Roman"/>
          <w:color w:val="000000"/>
          <w:lang w:val="en-US" w:eastAsia="en-US"/>
        </w:rPr>
        <w:t>na</w:t>
      </w:r>
      <w:proofErr w:type="gramEnd"/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nivo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od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1</w:t>
      </w:r>
      <w:r>
        <w:rPr>
          <w:rFonts w:eastAsia="Times New Roman"/>
          <w:color w:val="000000"/>
          <w:lang w:val="sr-Cyrl-RS" w:eastAsia="en-US"/>
        </w:rPr>
        <w:t>odsto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BDP</w:t>
      </w:r>
      <w:r w:rsidR="00DD31A2" w:rsidRPr="004B6F2C">
        <w:rPr>
          <w:rFonts w:eastAsia="Times New Roman"/>
          <w:color w:val="000000"/>
          <w:lang w:val="sr-Cyrl-RS" w:eastAsia="en-US"/>
        </w:rPr>
        <w:t>-</w:t>
      </w:r>
      <w:r>
        <w:rPr>
          <w:rFonts w:eastAsia="Times New Roman"/>
          <w:color w:val="000000"/>
          <w:lang w:val="sr-Cyrl-RS" w:eastAsia="en-US"/>
        </w:rPr>
        <w:t>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do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2024. </w:t>
      </w:r>
      <w:proofErr w:type="gramStart"/>
      <w:r>
        <w:rPr>
          <w:rFonts w:eastAsia="Times New Roman"/>
          <w:color w:val="000000"/>
          <w:lang w:val="en-US" w:eastAsia="en-US"/>
        </w:rPr>
        <w:t>godine</w:t>
      </w:r>
      <w:proofErr w:type="gramEnd"/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i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pad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učešća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javnog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duga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/>
          <w:color w:val="000000"/>
          <w:lang w:val="en-US" w:eastAsia="en-US"/>
        </w:rPr>
        <w:t>na</w:t>
      </w:r>
      <w:r w:rsidR="00DD31A2" w:rsidRPr="004B6F2C">
        <w:rPr>
          <w:rFonts w:eastAsia="Times New Roman"/>
          <w:color w:val="000000"/>
          <w:lang w:val="en-US" w:eastAsia="en-US"/>
        </w:rPr>
        <w:t xml:space="preserve"> 53,8% </w:t>
      </w:r>
      <w:r>
        <w:rPr>
          <w:rFonts w:eastAsia="Times New Roman"/>
          <w:color w:val="000000"/>
          <w:lang w:val="en-US" w:eastAsia="en-US"/>
        </w:rPr>
        <w:t>BDP</w:t>
      </w:r>
      <w:r w:rsidR="00DD31A2" w:rsidRPr="004B6F2C">
        <w:rPr>
          <w:rFonts w:eastAsia="Times New Roman"/>
          <w:color w:val="000000"/>
          <w:lang w:val="en-US" w:eastAsia="en-US"/>
        </w:rPr>
        <w:t>-</w:t>
      </w:r>
      <w:r>
        <w:rPr>
          <w:rFonts w:eastAsia="Times New Roman"/>
          <w:color w:val="000000"/>
          <w:lang w:val="en-US" w:eastAsia="en-US"/>
        </w:rPr>
        <w:t>a</w:t>
      </w:r>
      <w:r w:rsidR="00DD31A2" w:rsidRPr="004B6F2C">
        <w:rPr>
          <w:rFonts w:eastAsia="Times New Roman"/>
          <w:color w:val="000000"/>
          <w:lang w:val="en-US" w:eastAsia="en-US"/>
        </w:rPr>
        <w:t>.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 </w:t>
      </w:r>
      <w:r>
        <w:rPr>
          <w:rFonts w:eastAsia="Times New Roman"/>
          <w:color w:val="000000"/>
          <w:lang w:val="sr-Cyrl-RS" w:eastAsia="en-US"/>
        </w:rPr>
        <w:t>Projektovani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rast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BDP</w:t>
      </w:r>
      <w:r w:rsidR="00DD31A2" w:rsidRPr="004B6F2C">
        <w:rPr>
          <w:rFonts w:eastAsia="Times New Roman"/>
          <w:color w:val="000000"/>
          <w:lang w:val="sr-Cyrl-RS" w:eastAsia="en-US"/>
        </w:rPr>
        <w:t>-</w:t>
      </w:r>
      <w:r>
        <w:rPr>
          <w:rFonts w:eastAsia="Times New Roman"/>
          <w:color w:val="000000"/>
          <w:lang w:val="sr-Cyrl-RS" w:eastAsia="en-US"/>
        </w:rPr>
        <w:t>a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</w:t>
      </w:r>
      <w:r>
        <w:rPr>
          <w:rFonts w:eastAsia="Times New Roman"/>
          <w:color w:val="000000"/>
          <w:lang w:val="sr-Cyrl-RS" w:eastAsia="en-US"/>
        </w:rPr>
        <w:t>iznosi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 4,5 </w:t>
      </w:r>
      <w:r>
        <w:rPr>
          <w:rFonts w:eastAsia="Times New Roman"/>
          <w:color w:val="000000"/>
          <w:lang w:val="sr-Cyrl-RS" w:eastAsia="en-US"/>
        </w:rPr>
        <w:t>odsto</w:t>
      </w:r>
      <w:r w:rsidR="00DD31A2" w:rsidRPr="004B6F2C">
        <w:rPr>
          <w:rFonts w:eastAsia="Times New Roman"/>
          <w:color w:val="000000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Ovim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budžetom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predviđeno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penzija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plata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sektoru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Penzije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švajcarskoj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formuli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5,5 </w:t>
      </w:r>
      <w:r>
        <w:rPr>
          <w:rFonts w:eastAsiaTheme="minorHAnsi"/>
          <w:lang w:val="sr-Cyrl-RS" w:eastAsia="en-US"/>
        </w:rPr>
        <w:t>procenata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penzioneri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početkom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sledeće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godine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dobiti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dodatnih</w:t>
      </w:r>
      <w:r w:rsidR="00DD31A2" w:rsidRPr="004B6F2C">
        <w:rPr>
          <w:rFonts w:eastAsiaTheme="minorHAnsi"/>
          <w:lang w:val="sr-Cyrl-RS" w:eastAsia="en-US"/>
        </w:rPr>
        <w:t xml:space="preserve"> 20.000 </w:t>
      </w:r>
      <w:r>
        <w:rPr>
          <w:rFonts w:eastAsiaTheme="minorHAnsi"/>
          <w:lang w:val="sr-Cyrl-RS" w:eastAsia="en-US"/>
        </w:rPr>
        <w:t>dinara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Plate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zaposlene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vojsci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zdravstvu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socijalnim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službama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povećane</w:t>
      </w:r>
      <w:r w:rsidR="00DD31A2" w:rsidRPr="004B6F2C">
        <w:rPr>
          <w:rFonts w:eastAsiaTheme="minorHAnsi"/>
          <w:lang w:val="sr-Cyrl-RS" w:eastAsia="en-US"/>
        </w:rPr>
        <w:t xml:space="preserve"> 8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dok</w:t>
      </w:r>
      <w:r w:rsidR="00DD31A2" w:rsidRPr="004B6F2C">
        <w:rPr>
          <w:rFonts w:eastAsiaTheme="minorHAnsi"/>
          <w:lang w:val="sr-Cyrl-RS" w:eastAsia="en-US"/>
        </w:rPr>
        <w:t xml:space="preserve">  </w:t>
      </w:r>
      <w:r>
        <w:rPr>
          <w:rFonts w:eastAsiaTheme="minorHAnsi"/>
          <w:lang w:val="sr-Cyrl-RS" w:eastAsia="en-US"/>
        </w:rPr>
        <w:t>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plate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svih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drugih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zaposlenih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sektoru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7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Takođe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od</w:t>
      </w:r>
      <w:r w:rsidR="00DD31A2" w:rsidRPr="004B6F2C">
        <w:rPr>
          <w:rFonts w:eastAsiaTheme="minorHAnsi"/>
          <w:lang w:val="sr-Cyrl-RS" w:eastAsia="en-US"/>
        </w:rPr>
        <w:t xml:space="preserve"> 1. </w:t>
      </w:r>
      <w:r>
        <w:rPr>
          <w:rFonts w:eastAsiaTheme="minorHAnsi"/>
          <w:lang w:val="sr-Cyrl-RS" w:eastAsia="en-US"/>
        </w:rPr>
        <w:t>januara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očekuje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minimalne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zarade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9,4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tako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minimalna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zarada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iznositi</w:t>
      </w:r>
      <w:r w:rsidR="00DD31A2" w:rsidRPr="004B6F2C">
        <w:rPr>
          <w:rFonts w:eastAsiaTheme="minorHAnsi"/>
          <w:lang w:val="sr-Cyrl-RS" w:eastAsia="en-US"/>
        </w:rPr>
        <w:t xml:space="preserve"> 35.012 </w:t>
      </w:r>
      <w:r>
        <w:rPr>
          <w:rFonts w:eastAsiaTheme="minorHAnsi"/>
          <w:lang w:val="sr-Cyrl-RS" w:eastAsia="en-US"/>
        </w:rPr>
        <w:t>dinara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Planirano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neoporezivog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dela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bruto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zarade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DD31A2" w:rsidRPr="004B6F2C">
        <w:rPr>
          <w:rFonts w:eastAsiaTheme="minorHAnsi"/>
          <w:lang w:val="sr-Cyrl-RS" w:eastAsia="en-US"/>
        </w:rPr>
        <w:t xml:space="preserve"> 18.300 </w:t>
      </w:r>
      <w:r>
        <w:rPr>
          <w:rFonts w:eastAsiaTheme="minorHAnsi"/>
          <w:lang w:val="sr-Cyrl-RS" w:eastAsia="en-US"/>
        </w:rPr>
        <w:t>dinara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DD31A2" w:rsidRPr="004B6F2C">
        <w:rPr>
          <w:rFonts w:eastAsiaTheme="minorHAnsi"/>
          <w:lang w:val="sr-Cyrl-RS" w:eastAsia="en-US"/>
        </w:rPr>
        <w:t xml:space="preserve"> 19.300, </w:t>
      </w:r>
      <w:r>
        <w:rPr>
          <w:rFonts w:eastAsiaTheme="minorHAnsi"/>
          <w:lang w:val="sr-Cyrl-RS" w:eastAsia="en-US"/>
        </w:rPr>
        <w:t>uz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istovremeno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smanjenje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stope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doprinosa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teret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poslodavca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0,5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Budžetom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kapitalne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investicije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nivou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opšte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predviđeno</w:t>
      </w:r>
      <w:r w:rsidR="00DD31A2" w:rsidRPr="004B6F2C">
        <w:rPr>
          <w:rFonts w:eastAsiaTheme="minorHAnsi"/>
          <w:lang w:val="sr-Cyrl-RS" w:eastAsia="en-US"/>
        </w:rPr>
        <w:t xml:space="preserve"> 486 </w:t>
      </w:r>
      <w:r>
        <w:rPr>
          <w:rFonts w:eastAsiaTheme="minorHAnsi"/>
          <w:lang w:val="sr-Cyrl-RS" w:eastAsia="en-US"/>
        </w:rPr>
        <w:t>milijardi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dinara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što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iznosi</w:t>
      </w:r>
      <w:r w:rsidR="00DD31A2" w:rsidRPr="004B6F2C">
        <w:rPr>
          <w:rFonts w:eastAsiaTheme="minorHAnsi"/>
          <w:lang w:val="sr-Cyrl-RS" w:eastAsia="en-US"/>
        </w:rPr>
        <w:t xml:space="preserve"> 7,3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BDP</w:t>
      </w:r>
      <w:r w:rsidR="00DD31A2" w:rsidRPr="004B6F2C">
        <w:rPr>
          <w:rFonts w:eastAsiaTheme="minorHAnsi"/>
          <w:lang w:val="sr-Cyrl-RS" w:eastAsia="en-US"/>
        </w:rPr>
        <w:t>-</w:t>
      </w:r>
      <w:r>
        <w:rPr>
          <w:rFonts w:eastAsiaTheme="minorHAnsi"/>
          <w:lang w:val="sr-Cyrl-RS" w:eastAsia="en-US"/>
        </w:rPr>
        <w:t>a</w:t>
      </w:r>
      <w:r w:rsidR="00DD31A2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Nastaviće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ulaganja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auto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puteve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železničku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infrastrukturu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škole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bolnice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fabrike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prečišćavanje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otpadnih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kanalizaciju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projekte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zdraviju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životnu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sredinu</w:t>
      </w:r>
      <w:r w:rsidR="00DD31A2" w:rsidRPr="004B6F2C">
        <w:rPr>
          <w:rFonts w:eastAsiaTheme="minorHAnsi"/>
          <w:lang w:val="sr-Cyrl-RS" w:eastAsia="en-US"/>
        </w:rPr>
        <w:t xml:space="preserve">. </w:t>
      </w:r>
    </w:p>
    <w:p w:rsidR="00DD31A2" w:rsidRPr="004B6F2C" w:rsidRDefault="00724178" w:rsidP="00D412A4">
      <w:pPr>
        <w:spacing w:line="274" w:lineRule="exact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Prilikom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predstavljanja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FF1FCA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završnom</w:t>
      </w:r>
      <w:r w:rsidR="00FF1FCA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računu</w:t>
      </w:r>
      <w:r w:rsidR="00FF1FCA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FF1FCA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FF1FCA" w:rsidRPr="004B6F2C">
        <w:rPr>
          <w:rFonts w:eastAsiaTheme="minorHAnsi"/>
          <w:lang w:val="sr-Cyrl-RS" w:eastAsia="en-US"/>
        </w:rPr>
        <w:t xml:space="preserve"> 2020. </w:t>
      </w:r>
      <w:r>
        <w:rPr>
          <w:rFonts w:eastAsiaTheme="minorHAnsi"/>
          <w:lang w:val="sr-Cyrl-RS" w:eastAsia="en-US"/>
        </w:rPr>
        <w:t>godinu</w:t>
      </w:r>
      <w:r w:rsidR="00FF1FCA" w:rsidRPr="004B6F2C">
        <w:rPr>
          <w:rFonts w:eastAsiaTheme="minorHAnsi"/>
          <w:lang w:val="sr-Cyrl-RS" w:eastAsia="en-US"/>
        </w:rPr>
        <w:t xml:space="preserve">, 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rekao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prihodi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primanja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282537" w:rsidRPr="004B6F2C">
        <w:rPr>
          <w:rFonts w:eastAsiaTheme="minorHAnsi"/>
          <w:lang w:val="sr-Cyrl-RS" w:eastAsia="en-US"/>
        </w:rPr>
        <w:t xml:space="preserve"> 2020. </w:t>
      </w:r>
      <w:r>
        <w:rPr>
          <w:rFonts w:eastAsiaTheme="minorHAnsi"/>
          <w:lang w:val="sr-Cyrl-RS" w:eastAsia="en-US"/>
        </w:rPr>
        <w:t>godinu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ostvareni</w:t>
      </w:r>
      <w:r w:rsidR="00DD31A2" w:rsidRPr="004B6F2C">
        <w:rPr>
          <w:rFonts w:eastAsiaTheme="minorHAnsi"/>
          <w:lang w:val="sr-Cyrl-RS" w:eastAsia="en-US"/>
        </w:rPr>
        <w:t xml:space="preserve"> 100,8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plan</w:t>
      </w:r>
      <w:r w:rsidR="00DD31A2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rashodi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izdaci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izvršeni</w:t>
      </w:r>
      <w:r w:rsidR="00DD31A2" w:rsidRPr="004B6F2C">
        <w:rPr>
          <w:rFonts w:eastAsiaTheme="minorHAnsi"/>
          <w:lang w:val="sr-Cyrl-RS" w:eastAsia="en-US"/>
        </w:rPr>
        <w:t xml:space="preserve"> 99,2 </w:t>
      </w:r>
      <w:r>
        <w:rPr>
          <w:rFonts w:eastAsiaTheme="minorHAnsi"/>
          <w:lang w:val="sr-Cyrl-RS" w:eastAsia="en-US"/>
        </w:rPr>
        <w:t>odsto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odnosu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DD31A2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plan</w:t>
      </w:r>
      <w:r w:rsidR="0028253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kao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postupilo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većini</w:t>
      </w:r>
      <w:r w:rsidR="00282537" w:rsidRPr="004B6F2C">
        <w:rPr>
          <w:rFonts w:eastAsiaTheme="minorHAnsi"/>
          <w:lang w:val="sr-Cyrl-RS" w:eastAsia="en-US"/>
        </w:rPr>
        <w:t xml:space="preserve">  </w:t>
      </w:r>
      <w:r>
        <w:rPr>
          <w:rFonts w:eastAsiaTheme="minorHAnsi"/>
          <w:lang w:val="sr-Cyrl-RS" w:eastAsia="en-US"/>
        </w:rPr>
        <w:t>preporuka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Državne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revizorske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institucije</w:t>
      </w:r>
      <w:r w:rsidR="004F2F43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osim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onim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preporukama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koje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zahtevaju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duži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period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rada</w:t>
      </w:r>
      <w:r w:rsidR="004F2F4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predstavnika</w:t>
      </w:r>
      <w:r w:rsidR="008F350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više</w:t>
      </w:r>
      <w:r w:rsidR="008F350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državnih</w:t>
      </w:r>
      <w:r w:rsidR="008F350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organa</w:t>
      </w:r>
      <w:r w:rsidR="008F3506" w:rsidRPr="004B6F2C">
        <w:rPr>
          <w:rFonts w:eastAsiaTheme="minorHAnsi"/>
          <w:lang w:val="sr-Cyrl-RS" w:eastAsia="en-US"/>
        </w:rPr>
        <w:t>.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Posebno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istakao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osnovu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preporuka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DRI</w:t>
      </w:r>
      <w:r w:rsidR="00282537" w:rsidRPr="004B6F2C">
        <w:rPr>
          <w:rFonts w:eastAsiaTheme="minorHAnsi"/>
          <w:lang w:val="sr-Cyrl-RS" w:eastAsia="en-US"/>
        </w:rPr>
        <w:t xml:space="preserve"> </w:t>
      </w:r>
      <w:r w:rsidR="00FF1FCA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unapređeno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finansijsko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izveštavanje</w:t>
      </w:r>
      <w:r w:rsidR="003D1863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time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825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uvedeno</w:t>
      </w:r>
      <w:r w:rsidR="003D1863" w:rsidRPr="004B6F2C">
        <w:rPr>
          <w:rFonts w:eastAsiaTheme="minorHAnsi"/>
          <w:lang w:val="sr-Cyrl-RS" w:eastAsia="en-US"/>
        </w:rPr>
        <w:t xml:space="preserve">: </w:t>
      </w:r>
      <w:r>
        <w:rPr>
          <w:rFonts w:eastAsiaTheme="minorHAnsi"/>
          <w:lang w:val="sr-Cyrl-RS" w:eastAsia="en-US"/>
        </w:rPr>
        <w:t>elektronsko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dostavljanje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finansijskih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izveštaja</w:t>
      </w:r>
      <w:r w:rsidR="00A15C98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sastavljanje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izveštaja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učinku</w:t>
      </w:r>
      <w:r w:rsidR="00A15C98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proširenje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funkcionalnosti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aplikacije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informacionog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sistema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izvršenja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A15C98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mogućnost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pristupanja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podacima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glavne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knjige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preko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sajta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15C9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drugo</w:t>
      </w:r>
      <w:r w:rsidR="00A15C98" w:rsidRPr="004B6F2C">
        <w:rPr>
          <w:rFonts w:eastAsiaTheme="minorHAnsi"/>
          <w:lang w:val="sr-Cyrl-RS" w:eastAsia="en-US"/>
        </w:rPr>
        <w:t>.</w:t>
      </w:r>
    </w:p>
    <w:p w:rsidR="00D44913" w:rsidRPr="004B6F2C" w:rsidRDefault="00D44913" w:rsidP="00D412A4">
      <w:pPr>
        <w:spacing w:line="274" w:lineRule="exact"/>
        <w:jc w:val="both"/>
        <w:rPr>
          <w:rFonts w:eastAsiaTheme="minorHAnsi"/>
          <w:lang w:val="sr-Cyrl-RS" w:eastAsia="en-US"/>
        </w:rPr>
      </w:pPr>
    </w:p>
    <w:p w:rsidR="005B4911" w:rsidRPr="004B6F2C" w:rsidRDefault="00724178" w:rsidP="009137D7">
      <w:pPr>
        <w:spacing w:line="274" w:lineRule="exact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Duško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Pejović</w:t>
      </w:r>
      <w:r w:rsidR="00721878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predsednik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Državne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revizorske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institucije</w:t>
      </w:r>
      <w:r w:rsidR="00721878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predstavio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Izveštaj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4C1C26" w:rsidRPr="004B6F2C">
        <w:rPr>
          <w:rFonts w:eastAsiaTheme="minorHAnsi"/>
          <w:lang w:val="sr-Cyrl-RS" w:eastAsia="en-US"/>
        </w:rPr>
        <w:t xml:space="preserve"> 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reviziji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završnog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računa</w:t>
      </w:r>
      <w:r w:rsidR="00721878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B55D4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B55D4C" w:rsidRPr="004B6F2C">
        <w:rPr>
          <w:rFonts w:eastAsiaTheme="minorHAnsi"/>
          <w:lang w:val="sr-Cyrl-RS" w:eastAsia="en-US"/>
        </w:rPr>
        <w:t xml:space="preserve"> 2020. </w:t>
      </w:r>
      <w:r>
        <w:rPr>
          <w:rFonts w:eastAsiaTheme="minorHAnsi"/>
          <w:lang w:val="sr-Cyrl-RS" w:eastAsia="en-US"/>
        </w:rPr>
        <w:t>godinu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kojim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obuhvaćeno</w:t>
      </w:r>
      <w:r w:rsidR="006E7EAC" w:rsidRPr="004B6F2C">
        <w:rPr>
          <w:rFonts w:eastAsiaTheme="minorHAnsi"/>
          <w:lang w:val="sr-Cyrl-RS" w:eastAsia="en-US"/>
        </w:rPr>
        <w:t xml:space="preserve"> 18 </w:t>
      </w:r>
      <w:r>
        <w:rPr>
          <w:rFonts w:eastAsiaTheme="minorHAnsi"/>
          <w:lang w:val="sr-Cyrl-RS" w:eastAsia="en-US"/>
        </w:rPr>
        <w:t>direktnih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E7EAC" w:rsidRPr="004B6F2C">
        <w:rPr>
          <w:rFonts w:eastAsiaTheme="minorHAnsi"/>
          <w:lang w:val="sr-Cyrl-RS" w:eastAsia="en-US"/>
        </w:rPr>
        <w:t xml:space="preserve"> 10 </w:t>
      </w:r>
      <w:r>
        <w:rPr>
          <w:rFonts w:eastAsiaTheme="minorHAnsi"/>
          <w:lang w:val="sr-Cyrl-RS" w:eastAsia="en-US"/>
        </w:rPr>
        <w:t>indirektnih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korisnika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javnih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sredstava</w:t>
      </w:r>
      <w:r w:rsidR="006E7EAC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Na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osnovu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nalaza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DRI</w:t>
      </w:r>
      <w:r w:rsidR="004C1C26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na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završni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4C1C26" w:rsidRPr="004B6F2C">
        <w:rPr>
          <w:rFonts w:eastAsiaTheme="minorHAnsi"/>
          <w:lang w:val="sr-Cyrl-RS" w:eastAsia="en-US"/>
        </w:rPr>
        <w:t xml:space="preserve"> 2020. </w:t>
      </w:r>
      <w:r>
        <w:rPr>
          <w:rFonts w:eastAsiaTheme="minorHAnsi"/>
          <w:lang w:val="sr-Cyrl-RS" w:eastAsia="en-US"/>
        </w:rPr>
        <w:t>godinu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dato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pozitivno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mišljenje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rezervom</w:t>
      </w:r>
      <w:r w:rsidR="004C1C26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što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prema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ustanovljenim</w:t>
      </w:r>
      <w:r w:rsidR="004C1C26" w:rsidRPr="004B6F2C">
        <w:rPr>
          <w:rFonts w:eastAsiaTheme="minorHAnsi"/>
          <w:lang w:val="sr-Cyrl-RS" w:eastAsia="en-US"/>
        </w:rPr>
        <w:t xml:space="preserve">  </w:t>
      </w:r>
      <w:r>
        <w:rPr>
          <w:rFonts w:eastAsiaTheme="minorHAnsi"/>
          <w:lang w:val="sr-Cyrl-RS" w:eastAsia="en-US"/>
        </w:rPr>
        <w:t>revizorskim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standardima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znači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ovaj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završni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pripremljen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skladu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zakonom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drugim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propisima</w:t>
      </w:r>
      <w:r w:rsidR="004C1C26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osim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delu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osnove</w:t>
      </w:r>
      <w:r w:rsidR="00753185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753185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mišljenje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rezervom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gde</w:t>
      </w:r>
      <w:r w:rsidR="00753185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753185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konstatovane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određene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nepravilnosti</w:t>
      </w:r>
      <w:r w:rsidR="00753185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</w:t>
      </w:r>
      <w:r w:rsidR="00753185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preporukama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rokovima</w:t>
      </w:r>
      <w:r w:rsidR="00753185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njihovo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otklanjanje</w:t>
      </w:r>
      <w:r w:rsidR="00A13D3D" w:rsidRPr="004B6F2C">
        <w:rPr>
          <w:rFonts w:eastAsiaTheme="minorHAnsi"/>
          <w:lang w:val="sr-Cyrl-RS" w:eastAsia="en-US"/>
        </w:rPr>
        <w:t>.</w:t>
      </w:r>
      <w:r w:rsidR="004C1C26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Najveći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broj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utvrđenih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nepravilnosti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odnosi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manjkavosti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sistemu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uspostavljanja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interne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kontrole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funkcionisanja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finansijske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unutrašnje</w:t>
      </w:r>
      <w:r w:rsidR="006E7EAC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kontrole</w:t>
      </w:r>
      <w:r w:rsidR="006E7EAC" w:rsidRPr="004B6F2C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Konstatovao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broj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nepravilnosti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značajno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manji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odnosu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prethodne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godine</w:t>
      </w:r>
      <w:r w:rsidR="009137D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te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grešaka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računovodstvenoj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evidenciji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finansijskom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izveštavanju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manje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jer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Ministarstvo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finansija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prihvatilo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većinu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preporuka</w:t>
      </w:r>
      <w:r w:rsidR="009137D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DRI</w:t>
      </w:r>
      <w:r w:rsidR="009137D7" w:rsidRPr="004B6F2C">
        <w:rPr>
          <w:rFonts w:eastAsiaTheme="minorHAnsi"/>
          <w:lang w:val="sr-Cyrl-RS" w:eastAsia="en-US"/>
        </w:rPr>
        <w:t xml:space="preserve">.  </w:t>
      </w:r>
    </w:p>
    <w:p w:rsidR="00841037" w:rsidRPr="004B6F2C" w:rsidRDefault="00841037" w:rsidP="009137D7">
      <w:pPr>
        <w:spacing w:line="274" w:lineRule="exact"/>
        <w:jc w:val="both"/>
        <w:rPr>
          <w:rFonts w:eastAsiaTheme="minorHAnsi"/>
          <w:lang w:val="sr-Cyrl-RS" w:eastAsia="en-US"/>
        </w:rPr>
      </w:pPr>
    </w:p>
    <w:p w:rsidR="00E057E3" w:rsidRPr="004B6F2C" w:rsidRDefault="00724178" w:rsidP="00CA4EC7">
      <w:pPr>
        <w:spacing w:line="274" w:lineRule="exact"/>
        <w:jc w:val="both"/>
        <w:rPr>
          <w:lang w:val="sr-Cyrl-RS"/>
        </w:rPr>
      </w:pPr>
      <w:r>
        <w:rPr>
          <w:rFonts w:eastAsiaTheme="minorHAnsi"/>
          <w:lang w:val="sr-Cyrl-RS" w:eastAsia="en-US"/>
        </w:rPr>
        <w:t>U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diskusiji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povodom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utvrđenog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budžeta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841037" w:rsidRPr="004B6F2C">
        <w:rPr>
          <w:rFonts w:eastAsiaTheme="minorHAnsi"/>
          <w:lang w:val="sr-Cyrl-RS" w:eastAsia="en-US"/>
        </w:rPr>
        <w:t xml:space="preserve"> 2022. </w:t>
      </w:r>
      <w:r>
        <w:rPr>
          <w:rFonts w:eastAsiaTheme="minorHAnsi"/>
          <w:lang w:val="sr-Cyrl-RS" w:eastAsia="en-US"/>
        </w:rPr>
        <w:t>godinu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završnog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računa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A13D3D" w:rsidRPr="004B6F2C">
        <w:rPr>
          <w:rFonts w:eastAsiaTheme="minorHAnsi"/>
          <w:lang w:val="sr-Cyrl-RS" w:eastAsia="en-US"/>
        </w:rPr>
        <w:t xml:space="preserve"> 2020. </w:t>
      </w:r>
      <w:r>
        <w:rPr>
          <w:rFonts w:eastAsiaTheme="minorHAnsi"/>
          <w:lang w:val="sr-Cyrl-RS" w:eastAsia="en-US"/>
        </w:rPr>
        <w:t>godinu</w:t>
      </w:r>
      <w:r w:rsidR="00A13D3D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prema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redosledu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javljanja</w:t>
      </w:r>
      <w:r w:rsidR="00CA4EC7" w:rsidRPr="004B6F2C">
        <w:rPr>
          <w:rFonts w:eastAsiaTheme="minorHAnsi"/>
          <w:lang w:val="sr-Cyrl-RS" w:eastAsia="en-US"/>
        </w:rPr>
        <w:t xml:space="preserve">, 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učestvovali</w:t>
      </w:r>
      <w:r w:rsidR="0084103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841037" w:rsidRPr="004B6F2C">
        <w:rPr>
          <w:rFonts w:eastAsiaTheme="minorHAnsi"/>
          <w:lang w:val="sr-Cyrl-RS" w:eastAsia="en-US"/>
        </w:rPr>
        <w:t xml:space="preserve">: </w:t>
      </w:r>
      <w:r>
        <w:rPr>
          <w:rFonts w:eastAsiaTheme="minorHAnsi"/>
          <w:lang w:val="sr-Cyrl-RS" w:eastAsia="en-US"/>
        </w:rPr>
        <w:t>Nemanja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Nenadić</w:t>
      </w:r>
      <w:r w:rsidR="00CA4EC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Jasmina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Filipović</w:t>
      </w:r>
      <w:r w:rsidR="00CA4EC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Nikola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Altiparmakov</w:t>
      </w:r>
      <w:r w:rsidR="00CA4EC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Goran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Kovačević</w:t>
      </w:r>
      <w:r w:rsidR="00CA4EC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Mihailo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Jokić</w:t>
      </w:r>
      <w:r w:rsidR="00264F3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Nataša</w:t>
      </w:r>
      <w:r w:rsidR="00264F3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Dragojlović</w:t>
      </w:r>
      <w:r w:rsidR="00264F3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Saša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Stevanović</w:t>
      </w:r>
      <w:r w:rsidR="00CA4EC7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Duško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Pejović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Aleksandra</w:t>
      </w:r>
      <w:r w:rsidR="00CA4EC7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Tomić</w:t>
      </w:r>
      <w:r w:rsidR="00A13D3D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čije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diskusije</w:t>
      </w:r>
      <w:r w:rsidR="00A13D3D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integralnom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tekstu</w:t>
      </w:r>
      <w:r w:rsidR="00A13D3D" w:rsidRPr="004B6F2C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sadržane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stenografskim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lastRenderedPageBreak/>
        <w:t>beleškama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sastavljenim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osnovu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tonskog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snimka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javnog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slušanja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čine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sastavni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deo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ove</w:t>
      </w:r>
      <w:r w:rsidR="00A13D3D" w:rsidRPr="004B6F2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informacije</w:t>
      </w:r>
      <w:r w:rsidR="00A13D3D" w:rsidRPr="004B6F2C">
        <w:rPr>
          <w:rFonts w:eastAsiaTheme="minorHAnsi"/>
          <w:lang w:val="sr-Cyrl-RS" w:eastAsia="en-US"/>
        </w:rPr>
        <w:t>.</w:t>
      </w:r>
    </w:p>
    <w:p w:rsidR="00E057E3" w:rsidRPr="004B6F2C" w:rsidRDefault="00E057E3" w:rsidP="000A66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6F2C">
        <w:rPr>
          <w:rFonts w:ascii="Times New Roman" w:hAnsi="Times New Roman" w:cs="Times New Roman"/>
          <w:sz w:val="24"/>
          <w:szCs w:val="24"/>
        </w:rPr>
        <w:tab/>
      </w:r>
      <w:r w:rsidRPr="004B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057E3" w:rsidRPr="004B6F2C" w:rsidRDefault="00E057E3" w:rsidP="00E057E3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</w:p>
    <w:p w:rsidR="008965BE" w:rsidRPr="004B6F2C" w:rsidRDefault="008965BE"/>
    <w:sectPr w:rsidR="008965BE" w:rsidRPr="004B6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0D" w:rsidRDefault="00BD590D" w:rsidP="00724178">
      <w:r>
        <w:separator/>
      </w:r>
    </w:p>
  </w:endnote>
  <w:endnote w:type="continuationSeparator" w:id="0">
    <w:p w:rsidR="00BD590D" w:rsidRDefault="00BD590D" w:rsidP="0072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78" w:rsidRDefault="00724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78" w:rsidRDefault="00724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78" w:rsidRDefault="00724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0D" w:rsidRDefault="00BD590D" w:rsidP="00724178">
      <w:r>
        <w:separator/>
      </w:r>
    </w:p>
  </w:footnote>
  <w:footnote w:type="continuationSeparator" w:id="0">
    <w:p w:rsidR="00BD590D" w:rsidRDefault="00BD590D" w:rsidP="0072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78" w:rsidRDefault="00724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78" w:rsidRDefault="00724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78" w:rsidRDefault="00724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E3"/>
    <w:rsid w:val="000072C9"/>
    <w:rsid w:val="00017320"/>
    <w:rsid w:val="00044072"/>
    <w:rsid w:val="00052F11"/>
    <w:rsid w:val="000677CA"/>
    <w:rsid w:val="000A660F"/>
    <w:rsid w:val="00130ED8"/>
    <w:rsid w:val="001461FE"/>
    <w:rsid w:val="00264F3E"/>
    <w:rsid w:val="002818C8"/>
    <w:rsid w:val="00282537"/>
    <w:rsid w:val="002F4CA7"/>
    <w:rsid w:val="003D1863"/>
    <w:rsid w:val="003E1F9A"/>
    <w:rsid w:val="00423BF6"/>
    <w:rsid w:val="0048201A"/>
    <w:rsid w:val="00490D67"/>
    <w:rsid w:val="004B6F2C"/>
    <w:rsid w:val="004C1C26"/>
    <w:rsid w:val="004D5811"/>
    <w:rsid w:val="004F2F43"/>
    <w:rsid w:val="005B4911"/>
    <w:rsid w:val="005C5A85"/>
    <w:rsid w:val="00645FC8"/>
    <w:rsid w:val="006945D3"/>
    <w:rsid w:val="006A0829"/>
    <w:rsid w:val="006A2A9A"/>
    <w:rsid w:val="006E7EAC"/>
    <w:rsid w:val="00721878"/>
    <w:rsid w:val="00724178"/>
    <w:rsid w:val="00743CF9"/>
    <w:rsid w:val="00753185"/>
    <w:rsid w:val="00841037"/>
    <w:rsid w:val="00842E6D"/>
    <w:rsid w:val="008965BE"/>
    <w:rsid w:val="008F3506"/>
    <w:rsid w:val="009137D7"/>
    <w:rsid w:val="00950D89"/>
    <w:rsid w:val="009C7296"/>
    <w:rsid w:val="00A04F68"/>
    <w:rsid w:val="00A13D3D"/>
    <w:rsid w:val="00A15C98"/>
    <w:rsid w:val="00B12DEB"/>
    <w:rsid w:val="00B55D4C"/>
    <w:rsid w:val="00B65577"/>
    <w:rsid w:val="00BA273A"/>
    <w:rsid w:val="00BD590D"/>
    <w:rsid w:val="00CA4EC7"/>
    <w:rsid w:val="00CE7F66"/>
    <w:rsid w:val="00D366A9"/>
    <w:rsid w:val="00D412A4"/>
    <w:rsid w:val="00D44913"/>
    <w:rsid w:val="00D53553"/>
    <w:rsid w:val="00D8050C"/>
    <w:rsid w:val="00DC11EF"/>
    <w:rsid w:val="00DD31A2"/>
    <w:rsid w:val="00E057E3"/>
    <w:rsid w:val="00E20B67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7E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057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CF9"/>
    <w:pPr>
      <w:tabs>
        <w:tab w:val="left" w:pos="1440"/>
      </w:tabs>
      <w:ind w:left="720"/>
      <w:contextualSpacing/>
      <w:jc w:val="both"/>
    </w:pPr>
    <w:rPr>
      <w:rFonts w:eastAsia="Times New Roman"/>
      <w:sz w:val="26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C7"/>
    <w:rPr>
      <w:rFonts w:ascii="Segoe UI" w:eastAsia="Calibr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2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78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78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7E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057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CF9"/>
    <w:pPr>
      <w:tabs>
        <w:tab w:val="left" w:pos="1440"/>
      </w:tabs>
      <w:ind w:left="720"/>
      <w:contextualSpacing/>
      <w:jc w:val="both"/>
    </w:pPr>
    <w:rPr>
      <w:rFonts w:eastAsia="Times New Roman"/>
      <w:sz w:val="26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C7"/>
    <w:rPr>
      <w:rFonts w:ascii="Segoe UI" w:eastAsia="Calibr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2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78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78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2021-11-15T10:11:00Z</cp:lastPrinted>
  <dcterms:created xsi:type="dcterms:W3CDTF">2022-02-07T10:45:00Z</dcterms:created>
  <dcterms:modified xsi:type="dcterms:W3CDTF">2022-02-07T10:45:00Z</dcterms:modified>
</cp:coreProperties>
</file>